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7966" w14:textId="4DB194BE" w:rsidR="002A00C0" w:rsidRPr="002C583B" w:rsidRDefault="002A00C0" w:rsidP="002A00C0">
      <w:pPr>
        <w:jc w:val="center"/>
        <w:rPr>
          <w:rFonts w:ascii="Yu Gothic" w:eastAsia="Yu Gothic" w:hAnsi="Yu Gothic"/>
          <w:b/>
          <w:bCs/>
          <w:sz w:val="40"/>
          <w:szCs w:val="44"/>
        </w:rPr>
      </w:pPr>
      <w:r>
        <w:rPr>
          <w:rFonts w:ascii="Yu Gothic" w:eastAsia="Yu Gothic" w:hAnsi="Yu Gothic" w:hint="eastAsia"/>
          <w:b/>
          <w:bCs/>
          <w:sz w:val="40"/>
          <w:szCs w:val="44"/>
        </w:rPr>
        <w:t>委託</w:t>
      </w:r>
      <w:r w:rsidRPr="002C583B">
        <w:rPr>
          <w:rFonts w:ascii="Yu Gothic" w:eastAsia="Yu Gothic" w:hAnsi="Yu Gothic" w:hint="eastAsia"/>
          <w:b/>
          <w:bCs/>
          <w:sz w:val="40"/>
          <w:szCs w:val="44"/>
        </w:rPr>
        <w:t>業務仕様書</w:t>
      </w:r>
    </w:p>
    <w:p w14:paraId="17D83F02" w14:textId="77777777" w:rsidR="002A00C0" w:rsidRDefault="002A00C0" w:rsidP="002A00C0">
      <w:pPr>
        <w:spacing w:line="320" w:lineRule="exact"/>
        <w:rPr>
          <w:rFonts w:ascii="Yu Gothic" w:eastAsia="Yu Gothic" w:hAnsi="Yu Gothic"/>
        </w:rPr>
      </w:pPr>
    </w:p>
    <w:p w14:paraId="5DF5FA6E" w14:textId="77777777" w:rsidR="002A00C0" w:rsidRPr="00F85D53" w:rsidRDefault="002A00C0" w:rsidP="002A00C0">
      <w:pPr>
        <w:spacing w:line="320" w:lineRule="exact"/>
        <w:rPr>
          <w:rFonts w:ascii="Yu Gothic" w:eastAsia="Yu Gothic" w:hAnsi="Yu Gothic"/>
        </w:rPr>
      </w:pPr>
    </w:p>
    <w:p w14:paraId="317AACBA" w14:textId="77777777" w:rsidR="002A00C0" w:rsidRPr="002C583B" w:rsidRDefault="002A00C0" w:rsidP="002A00C0">
      <w:pPr>
        <w:pStyle w:val="aa"/>
        <w:numPr>
          <w:ilvl w:val="0"/>
          <w:numId w:val="1"/>
        </w:numPr>
        <w:spacing w:line="320" w:lineRule="exact"/>
        <w:rPr>
          <w:rFonts w:ascii="Yu Gothic" w:eastAsia="Yu Gothic" w:hAnsi="Yu Gothic"/>
          <w:b/>
          <w:bCs/>
          <w:szCs w:val="21"/>
        </w:rPr>
      </w:pPr>
      <w:r w:rsidRPr="002C583B">
        <w:rPr>
          <w:rFonts w:ascii="Yu Gothic" w:eastAsia="Yu Gothic" w:hAnsi="Yu Gothic" w:hint="eastAsia"/>
          <w:b/>
          <w:bCs/>
          <w:szCs w:val="21"/>
        </w:rPr>
        <w:t>プロジェクト名</w:t>
      </w:r>
    </w:p>
    <w:p w14:paraId="4A411DA8" w14:textId="77777777" w:rsidR="002A00C0" w:rsidRDefault="002A00C0" w:rsidP="002A00C0">
      <w:pPr>
        <w:pStyle w:val="aa"/>
        <w:spacing w:line="320" w:lineRule="exact"/>
        <w:ind w:left="420"/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cs="Yu Gothic"/>
          <w:szCs w:val="21"/>
        </w:rPr>
        <w:t>乳酸菌のWGSデータ取得（</w:t>
      </w:r>
      <w:r>
        <w:rPr>
          <w:rFonts w:ascii="Yu Gothic" w:eastAsia="Yu Gothic" w:hAnsi="Yu Gothic" w:cs="Yu Gothic" w:hint="eastAsia"/>
          <w:szCs w:val="21"/>
        </w:rPr>
        <w:t>データのみ、</w:t>
      </w:r>
      <w:r>
        <w:rPr>
          <w:rFonts w:ascii="Yu Gothic" w:eastAsia="Yu Gothic" w:hAnsi="Yu Gothic" w:cs="Yu Gothic"/>
          <w:szCs w:val="21"/>
        </w:rPr>
        <w:t>1Gb</w:t>
      </w:r>
      <w:r>
        <w:rPr>
          <w:rFonts w:ascii="Yu Gothic" w:eastAsia="Yu Gothic" w:hAnsi="Yu Gothic" w:cs="Yu Gothic" w:hint="eastAsia"/>
          <w:szCs w:val="21"/>
        </w:rPr>
        <w:t>・</w:t>
      </w:r>
      <w:r>
        <w:rPr>
          <w:rFonts w:ascii="Yu Gothic" w:eastAsia="Yu Gothic" w:hAnsi="Yu Gothic" w:cs="Yu Gothic"/>
          <w:szCs w:val="21"/>
        </w:rPr>
        <w:t>100検体）</w:t>
      </w:r>
    </w:p>
    <w:p w14:paraId="3F1B97D0" w14:textId="77777777" w:rsidR="002A00C0" w:rsidRPr="002C583B" w:rsidRDefault="002A00C0" w:rsidP="002A00C0">
      <w:pPr>
        <w:pStyle w:val="aa"/>
        <w:spacing w:line="320" w:lineRule="exact"/>
        <w:rPr>
          <w:rFonts w:ascii="Yu Gothic" w:eastAsia="Yu Gothic" w:hAnsi="Yu Gothic"/>
          <w:szCs w:val="21"/>
        </w:rPr>
      </w:pPr>
    </w:p>
    <w:p w14:paraId="209BE1FA" w14:textId="77777777" w:rsidR="002A00C0" w:rsidRPr="002C583B" w:rsidRDefault="002A00C0" w:rsidP="002A00C0">
      <w:pPr>
        <w:pStyle w:val="aa"/>
        <w:numPr>
          <w:ilvl w:val="0"/>
          <w:numId w:val="1"/>
        </w:numPr>
        <w:spacing w:line="320" w:lineRule="exact"/>
        <w:rPr>
          <w:rFonts w:ascii="Yu Gothic" w:eastAsia="Yu Gothic" w:hAnsi="Yu Gothic"/>
          <w:b/>
          <w:bCs/>
          <w:szCs w:val="21"/>
        </w:rPr>
      </w:pPr>
      <w:r w:rsidRPr="002C583B">
        <w:rPr>
          <w:rFonts w:ascii="Yu Gothic" w:eastAsia="Yu Gothic" w:hAnsi="Yu Gothic" w:hint="eastAsia"/>
          <w:b/>
          <w:bCs/>
          <w:szCs w:val="21"/>
        </w:rPr>
        <w:t>作業概略</w:t>
      </w:r>
    </w:p>
    <w:tbl>
      <w:tblPr>
        <w:tblStyle w:val="ae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284"/>
        <w:gridCol w:w="4251"/>
      </w:tblGrid>
      <w:tr w:rsidR="002A00C0" w:rsidRPr="002C583B" w14:paraId="6A719E89" w14:textId="77777777" w:rsidTr="00025C76">
        <w:tc>
          <w:tcPr>
            <w:tcW w:w="3549" w:type="dxa"/>
          </w:tcPr>
          <w:p w14:paraId="1738FE60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作業内容</w:t>
            </w:r>
          </w:p>
        </w:tc>
        <w:tc>
          <w:tcPr>
            <w:tcW w:w="284" w:type="dxa"/>
          </w:tcPr>
          <w:p w14:paraId="00837874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:</w:t>
            </w:r>
          </w:p>
        </w:tc>
        <w:tc>
          <w:tcPr>
            <w:tcW w:w="4251" w:type="dxa"/>
          </w:tcPr>
          <w:p w14:paraId="4EB0A9DF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cs="Yu Gothic"/>
                <w:szCs w:val="21"/>
              </w:rPr>
              <w:t>Whole Genome Sequencing (PCRフリー)</w:t>
            </w:r>
          </w:p>
        </w:tc>
      </w:tr>
      <w:tr w:rsidR="002A00C0" w:rsidRPr="002C583B" w14:paraId="6A7395FA" w14:textId="77777777" w:rsidTr="00025C76">
        <w:tc>
          <w:tcPr>
            <w:tcW w:w="3549" w:type="dxa"/>
          </w:tcPr>
          <w:p w14:paraId="23DBE0DD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受入サンプル</w:t>
            </w:r>
          </w:p>
        </w:tc>
        <w:tc>
          <w:tcPr>
            <w:tcW w:w="284" w:type="dxa"/>
          </w:tcPr>
          <w:p w14:paraId="454E31C3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:</w:t>
            </w:r>
          </w:p>
        </w:tc>
        <w:tc>
          <w:tcPr>
            <w:tcW w:w="4251" w:type="dxa"/>
          </w:tcPr>
          <w:p w14:paraId="63D7D783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cs="Yu Gothic"/>
                <w:szCs w:val="21"/>
              </w:rPr>
              <w:t>DNA</w:t>
            </w:r>
          </w:p>
        </w:tc>
      </w:tr>
      <w:tr w:rsidR="002A00C0" w:rsidRPr="002C583B" w14:paraId="37363429" w14:textId="77777777" w:rsidTr="00025C76">
        <w:tc>
          <w:tcPr>
            <w:tcW w:w="3549" w:type="dxa"/>
          </w:tcPr>
          <w:p w14:paraId="6F4D8C68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サンプル数（実験群）</w:t>
            </w:r>
          </w:p>
        </w:tc>
        <w:tc>
          <w:tcPr>
            <w:tcW w:w="284" w:type="dxa"/>
          </w:tcPr>
          <w:p w14:paraId="0D1063E7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:</w:t>
            </w:r>
          </w:p>
        </w:tc>
        <w:tc>
          <w:tcPr>
            <w:tcW w:w="4251" w:type="dxa"/>
          </w:tcPr>
          <w:p w14:paraId="48D53A9B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cs="Yu Gothic"/>
                <w:szCs w:val="21"/>
              </w:rPr>
              <w:t>100</w:t>
            </w:r>
            <w:r>
              <w:rPr>
                <w:rFonts w:ascii="Yu Gothic" w:eastAsia="Yu Gothic" w:hAnsi="Yu Gothic" w:hint="eastAsia"/>
                <w:szCs w:val="21"/>
              </w:rPr>
              <w:t>サンプル</w:t>
            </w:r>
          </w:p>
        </w:tc>
      </w:tr>
      <w:tr w:rsidR="002A00C0" w:rsidRPr="002C583B" w14:paraId="3C200FCD" w14:textId="77777777" w:rsidTr="00025C76">
        <w:tc>
          <w:tcPr>
            <w:tcW w:w="3549" w:type="dxa"/>
          </w:tcPr>
          <w:p w14:paraId="357BD94B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284" w:type="dxa"/>
          </w:tcPr>
          <w:p w14:paraId="6B4BE843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/>
                <w:szCs w:val="21"/>
              </w:rPr>
              <w:t>:</w:t>
            </w:r>
          </w:p>
        </w:tc>
        <w:tc>
          <w:tcPr>
            <w:tcW w:w="4251" w:type="dxa"/>
          </w:tcPr>
          <w:p w14:paraId="5A1A4042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</w:p>
        </w:tc>
      </w:tr>
      <w:tr w:rsidR="002A00C0" w:rsidRPr="002C583B" w14:paraId="06FB85E4" w14:textId="77777777" w:rsidTr="00025C76">
        <w:tc>
          <w:tcPr>
            <w:tcW w:w="3549" w:type="dxa"/>
          </w:tcPr>
          <w:p w14:paraId="350AED8F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284" w:type="dxa"/>
          </w:tcPr>
          <w:p w14:paraId="7F4868BA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/>
                <w:szCs w:val="21"/>
              </w:rPr>
              <w:t>:</w:t>
            </w:r>
          </w:p>
        </w:tc>
        <w:tc>
          <w:tcPr>
            <w:tcW w:w="4251" w:type="dxa"/>
          </w:tcPr>
          <w:p w14:paraId="17E6A959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</w:p>
        </w:tc>
      </w:tr>
    </w:tbl>
    <w:p w14:paraId="7A4C2509" w14:textId="77777777" w:rsidR="002A00C0" w:rsidRPr="002C583B" w:rsidRDefault="002A00C0" w:rsidP="002A00C0">
      <w:pPr>
        <w:spacing w:line="320" w:lineRule="exact"/>
        <w:ind w:left="531"/>
        <w:rPr>
          <w:rFonts w:ascii="Yu Gothic" w:eastAsia="Yu Gothic" w:hAnsi="Yu Gothic"/>
          <w:color w:val="0000FF"/>
          <w:szCs w:val="21"/>
        </w:rPr>
      </w:pPr>
    </w:p>
    <w:p w14:paraId="5635C6B9" w14:textId="4162D4B2" w:rsidR="002A00C0" w:rsidRPr="002C583B" w:rsidRDefault="002A00C0" w:rsidP="002A00C0">
      <w:pPr>
        <w:spacing w:line="320" w:lineRule="exact"/>
        <w:rPr>
          <w:rFonts w:ascii="Yu Gothic" w:eastAsia="Yu Gothic" w:hAnsi="Yu Gothic"/>
          <w:szCs w:val="21"/>
        </w:rPr>
      </w:pPr>
    </w:p>
    <w:p w14:paraId="68159C2B" w14:textId="77777777" w:rsidR="002A00C0" w:rsidRPr="002C583B" w:rsidRDefault="002A00C0" w:rsidP="002A00C0">
      <w:pPr>
        <w:pStyle w:val="aa"/>
        <w:numPr>
          <w:ilvl w:val="0"/>
          <w:numId w:val="1"/>
        </w:numPr>
        <w:spacing w:line="320" w:lineRule="exact"/>
        <w:rPr>
          <w:rFonts w:ascii="Yu Gothic" w:eastAsia="Yu Gothic" w:hAnsi="Yu Gothic"/>
          <w:b/>
          <w:bCs/>
          <w:szCs w:val="21"/>
        </w:rPr>
      </w:pPr>
      <w:r w:rsidRPr="002C583B">
        <w:rPr>
          <w:rFonts w:ascii="Yu Gothic" w:eastAsia="Yu Gothic" w:hAnsi="Yu Gothic" w:hint="eastAsia"/>
          <w:b/>
          <w:bCs/>
          <w:szCs w:val="21"/>
        </w:rPr>
        <w:t>データ取得仕様</w:t>
      </w:r>
    </w:p>
    <w:tbl>
      <w:tblPr>
        <w:tblStyle w:val="ae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284"/>
        <w:gridCol w:w="5243"/>
      </w:tblGrid>
      <w:tr w:rsidR="002A00C0" w:rsidRPr="002C583B" w14:paraId="67BF0912" w14:textId="77777777" w:rsidTr="00025C76">
        <w:tc>
          <w:tcPr>
            <w:tcW w:w="2557" w:type="dxa"/>
          </w:tcPr>
          <w:p w14:paraId="20150C38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利用機器</w:t>
            </w:r>
          </w:p>
        </w:tc>
        <w:tc>
          <w:tcPr>
            <w:tcW w:w="284" w:type="dxa"/>
          </w:tcPr>
          <w:p w14:paraId="628277B7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:</w:t>
            </w:r>
          </w:p>
        </w:tc>
        <w:tc>
          <w:tcPr>
            <w:tcW w:w="5243" w:type="dxa"/>
          </w:tcPr>
          <w:p w14:paraId="42378A3C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cs="Yu Gothic"/>
                <w:szCs w:val="21"/>
              </w:rPr>
              <w:t xml:space="preserve">Illumina </w:t>
            </w:r>
            <w:proofErr w:type="spellStart"/>
            <w:r>
              <w:rPr>
                <w:rFonts w:ascii="Yu Gothic" w:eastAsia="Yu Gothic" w:hAnsi="Yu Gothic" w:cs="Yu Gothic"/>
                <w:szCs w:val="21"/>
              </w:rPr>
              <w:t>NovaSeq</w:t>
            </w:r>
            <w:proofErr w:type="spellEnd"/>
            <w:r>
              <w:rPr>
                <w:rFonts w:ascii="Yu Gothic" w:eastAsia="Yu Gothic" w:hAnsi="Yu Gothic" w:cs="Yu Gothic"/>
                <w:szCs w:val="21"/>
              </w:rPr>
              <w:t xml:space="preserve"> X Plus</w:t>
            </w:r>
          </w:p>
        </w:tc>
      </w:tr>
      <w:tr w:rsidR="002A00C0" w:rsidRPr="002C583B" w14:paraId="4CFBFFEF" w14:textId="77777777" w:rsidTr="00025C76">
        <w:tc>
          <w:tcPr>
            <w:tcW w:w="2557" w:type="dxa"/>
          </w:tcPr>
          <w:p w14:paraId="26CBD93F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取得リード長</w:t>
            </w:r>
          </w:p>
        </w:tc>
        <w:tc>
          <w:tcPr>
            <w:tcW w:w="284" w:type="dxa"/>
          </w:tcPr>
          <w:p w14:paraId="755A1A54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:</w:t>
            </w:r>
          </w:p>
        </w:tc>
        <w:tc>
          <w:tcPr>
            <w:tcW w:w="5243" w:type="dxa"/>
          </w:tcPr>
          <w:p w14:paraId="1CB0FD8E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cs="Yu Gothic"/>
                <w:szCs w:val="21"/>
              </w:rPr>
              <w:t>PE150 (150bp×2 paired-end)</w:t>
            </w:r>
          </w:p>
        </w:tc>
      </w:tr>
      <w:tr w:rsidR="002A00C0" w:rsidRPr="002C583B" w14:paraId="7E77C4F8" w14:textId="77777777" w:rsidTr="00025C76">
        <w:tc>
          <w:tcPr>
            <w:tcW w:w="2557" w:type="dxa"/>
          </w:tcPr>
          <w:p w14:paraId="7A965B5F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取得データ量</w:t>
            </w:r>
          </w:p>
        </w:tc>
        <w:tc>
          <w:tcPr>
            <w:tcW w:w="284" w:type="dxa"/>
          </w:tcPr>
          <w:p w14:paraId="753C4CC3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:</w:t>
            </w:r>
          </w:p>
        </w:tc>
        <w:tc>
          <w:tcPr>
            <w:tcW w:w="5243" w:type="dxa"/>
          </w:tcPr>
          <w:p w14:paraId="2559BB6B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cs="Yu Gothic"/>
                <w:szCs w:val="21"/>
              </w:rPr>
              <w:t>1</w:t>
            </w:r>
            <w:r>
              <w:rPr>
                <w:rFonts w:ascii="Yu Gothic" w:eastAsia="Yu Gothic" w:hAnsi="Yu Gothic" w:hint="eastAsia"/>
                <w:szCs w:val="21"/>
              </w:rPr>
              <w:t xml:space="preserve"> G </w:t>
            </w:r>
            <w:r>
              <w:rPr>
                <w:rFonts w:ascii="Yu Gothic" w:eastAsia="Yu Gothic" w:hAnsi="Yu Gothic"/>
                <w:szCs w:val="21"/>
              </w:rPr>
              <w:t xml:space="preserve">bases </w:t>
            </w:r>
            <w:r>
              <w:rPr>
                <w:rFonts w:ascii="Yu Gothic" w:eastAsia="Yu Gothic" w:hAnsi="Yu Gothic" w:cs="Yu Gothic"/>
              </w:rPr>
              <w:t>per sample</w:t>
            </w:r>
          </w:p>
        </w:tc>
      </w:tr>
      <w:tr w:rsidR="002A00C0" w:rsidRPr="00BD3FFE" w14:paraId="1C165468" w14:textId="77777777" w:rsidTr="00025C76">
        <w:tc>
          <w:tcPr>
            <w:tcW w:w="2557" w:type="dxa"/>
          </w:tcPr>
          <w:p w14:paraId="53CC5AC6" w14:textId="77777777" w:rsidR="002A00C0" w:rsidRPr="00BD3FFE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取得</w:t>
            </w:r>
            <w:r>
              <w:rPr>
                <w:rFonts w:ascii="Yu Gothic" w:eastAsia="Yu Gothic" w:hAnsi="Yu Gothic" w:hint="eastAsia"/>
                <w:szCs w:val="21"/>
              </w:rPr>
              <w:t>リード数</w:t>
            </w:r>
          </w:p>
        </w:tc>
        <w:tc>
          <w:tcPr>
            <w:tcW w:w="284" w:type="dxa"/>
          </w:tcPr>
          <w:p w14:paraId="61C3415C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:</w:t>
            </w:r>
          </w:p>
        </w:tc>
        <w:tc>
          <w:tcPr>
            <w:tcW w:w="5243" w:type="dxa"/>
          </w:tcPr>
          <w:p w14:paraId="1AAF41B0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color w:val="FF0000"/>
                <w:szCs w:val="21"/>
              </w:rPr>
            </w:pPr>
            <w:r>
              <w:rPr>
                <w:rFonts w:ascii="Yu Gothic" w:eastAsia="Yu Gothic" w:hAnsi="Yu Gothic" w:cs="Yu Gothic"/>
              </w:rPr>
              <w:t>6.7</w:t>
            </w:r>
            <w:r>
              <w:rPr>
                <w:rFonts w:ascii="Yu Gothic" w:eastAsia="Yu Gothic" w:hAnsi="Yu Gothic"/>
              </w:rPr>
              <w:t xml:space="preserve"> M reads</w:t>
            </w:r>
            <w:r>
              <w:rPr>
                <w:rFonts w:ascii="Yu Gothic" w:eastAsia="Yu Gothic" w:hAnsi="Yu Gothic"/>
                <w:szCs w:val="21"/>
              </w:rPr>
              <w:t xml:space="preserve"> </w:t>
            </w:r>
            <w:r>
              <w:rPr>
                <w:rFonts w:ascii="Yu Gothic" w:eastAsia="Yu Gothic" w:hAnsi="Yu Gothic" w:cs="Yu Gothic"/>
              </w:rPr>
              <w:t>per sample</w:t>
            </w:r>
          </w:p>
          <w:p w14:paraId="5077B98E" w14:textId="77777777" w:rsidR="002A00C0" w:rsidRDefault="002A00C0" w:rsidP="00025C76">
            <w:pPr>
              <w:jc w:val="left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cs="Yu Gothic"/>
              </w:rPr>
              <w:t>(3.3M pairs)</w:t>
            </w:r>
          </w:p>
        </w:tc>
      </w:tr>
      <w:tr w:rsidR="002A00C0" w:rsidRPr="002C583B" w14:paraId="148001BA" w14:textId="77777777" w:rsidTr="00025C76">
        <w:tc>
          <w:tcPr>
            <w:tcW w:w="2557" w:type="dxa"/>
          </w:tcPr>
          <w:p w14:paraId="1FB0C8C3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アプリケーション</w:t>
            </w:r>
          </w:p>
        </w:tc>
        <w:tc>
          <w:tcPr>
            <w:tcW w:w="284" w:type="dxa"/>
          </w:tcPr>
          <w:p w14:paraId="5C12B668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:</w:t>
            </w:r>
          </w:p>
        </w:tc>
        <w:tc>
          <w:tcPr>
            <w:tcW w:w="5243" w:type="dxa"/>
          </w:tcPr>
          <w:p w14:paraId="54EC9E41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cs="Yu Gothic"/>
              </w:rPr>
              <w:t>Whole Genome Sequencing (PCRフリー)</w:t>
            </w:r>
          </w:p>
        </w:tc>
      </w:tr>
      <w:tr w:rsidR="002A00C0" w:rsidRPr="002C583B" w14:paraId="1E1BDA70" w14:textId="77777777" w:rsidTr="00025C76">
        <w:tc>
          <w:tcPr>
            <w:tcW w:w="2557" w:type="dxa"/>
          </w:tcPr>
          <w:p w14:paraId="0DCEF572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使用</w:t>
            </w:r>
            <w:r w:rsidRPr="002C583B">
              <w:rPr>
                <w:rFonts w:ascii="Yu Gothic" w:eastAsia="Yu Gothic" w:hAnsi="Yu Gothic" w:hint="eastAsia"/>
                <w:szCs w:val="21"/>
              </w:rPr>
              <w:t>試薬</w:t>
            </w:r>
          </w:p>
        </w:tc>
        <w:tc>
          <w:tcPr>
            <w:tcW w:w="284" w:type="dxa"/>
          </w:tcPr>
          <w:p w14:paraId="57AAC4B8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2C583B">
              <w:rPr>
                <w:rFonts w:ascii="Yu Gothic" w:eastAsia="Yu Gothic" w:hAnsi="Yu Gothic" w:hint="eastAsia"/>
                <w:szCs w:val="21"/>
              </w:rPr>
              <w:t>:</w:t>
            </w:r>
          </w:p>
        </w:tc>
        <w:tc>
          <w:tcPr>
            <w:tcW w:w="5243" w:type="dxa"/>
          </w:tcPr>
          <w:p w14:paraId="4D49AA6C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szCs w:val="21"/>
              </w:rPr>
            </w:pPr>
            <w:proofErr w:type="spellStart"/>
            <w:r>
              <w:rPr>
                <w:rFonts w:ascii="Yu Gothic" w:eastAsia="Yu Gothic" w:hAnsi="Yu Gothic" w:cs="Yu Gothic"/>
              </w:rPr>
              <w:t>NEBNext</w:t>
            </w:r>
            <w:proofErr w:type="spellEnd"/>
            <w:r>
              <w:rPr>
                <w:rFonts w:ascii="Yu Gothic" w:eastAsia="Yu Gothic" w:hAnsi="Yu Gothic" w:cs="Yu Gothic"/>
              </w:rPr>
              <w:t xml:space="preserve"> Ultra II DNA Library Prep Kit</w:t>
            </w:r>
          </w:p>
        </w:tc>
      </w:tr>
    </w:tbl>
    <w:p w14:paraId="2D97AF10" w14:textId="77777777" w:rsidR="002A00C0" w:rsidRPr="002C583B" w:rsidRDefault="002A00C0" w:rsidP="002A00C0">
      <w:pPr>
        <w:spacing w:line="320" w:lineRule="exact"/>
        <w:rPr>
          <w:szCs w:val="21"/>
        </w:rPr>
      </w:pPr>
    </w:p>
    <w:p w14:paraId="2F23D161" w14:textId="77777777" w:rsidR="002A00C0" w:rsidRPr="002C583B" w:rsidRDefault="002A00C0" w:rsidP="002A00C0">
      <w:pPr>
        <w:pStyle w:val="aa"/>
        <w:numPr>
          <w:ilvl w:val="0"/>
          <w:numId w:val="1"/>
        </w:numPr>
        <w:spacing w:line="320" w:lineRule="exact"/>
        <w:rPr>
          <w:rFonts w:ascii="Yu Gothic" w:eastAsia="Yu Gothic" w:hAnsi="Yu Gothic"/>
          <w:b/>
          <w:bCs/>
          <w:szCs w:val="21"/>
        </w:rPr>
      </w:pPr>
      <w:r w:rsidRPr="002C583B">
        <w:rPr>
          <w:rFonts w:ascii="Yu Gothic" w:eastAsia="Yu Gothic" w:hAnsi="Yu Gothic" w:hint="eastAsia"/>
          <w:b/>
          <w:bCs/>
          <w:szCs w:val="21"/>
        </w:rPr>
        <w:t>作業手順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8084"/>
      </w:tblGrid>
      <w:tr w:rsidR="002A00C0" w:rsidRPr="002C583B" w14:paraId="66062CC3" w14:textId="77777777" w:rsidTr="00025C76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0C24448B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cs="Yu Gothic"/>
                <w:szCs w:val="21"/>
              </w:rPr>
              <w:t>・受領したDNAサンプルについてサンプルの品質確認を行う。</w:t>
            </w:r>
          </w:p>
          <w:p w14:paraId="666634DA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cs="Yu Gothic"/>
                <w:szCs w:val="21"/>
              </w:rPr>
              <w:t>・品質基準を満たした、または委託者と合意したサンプルについて、前述の利用試薬を用いてシーケンスライブラリーを調製する。</w:t>
            </w:r>
          </w:p>
          <w:p w14:paraId="7A067D69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cs="Yu Gothic"/>
                <w:szCs w:val="21"/>
              </w:rPr>
              <w:t>・前述の仕様に基づき、シーケンスランを行う。</w:t>
            </w:r>
          </w:p>
        </w:tc>
      </w:tr>
    </w:tbl>
    <w:p w14:paraId="15F02C5A" w14:textId="77777777" w:rsidR="002A00C0" w:rsidRPr="002C583B" w:rsidRDefault="002A00C0" w:rsidP="002A00C0">
      <w:pPr>
        <w:spacing w:line="320" w:lineRule="exact"/>
        <w:rPr>
          <w:szCs w:val="21"/>
        </w:rPr>
      </w:pPr>
    </w:p>
    <w:p w14:paraId="39E247AC" w14:textId="77777777" w:rsidR="002A00C0" w:rsidRPr="002C583B" w:rsidRDefault="002A00C0" w:rsidP="002A00C0">
      <w:pPr>
        <w:pStyle w:val="aa"/>
        <w:numPr>
          <w:ilvl w:val="0"/>
          <w:numId w:val="1"/>
        </w:numPr>
        <w:spacing w:line="320" w:lineRule="exact"/>
        <w:rPr>
          <w:rFonts w:ascii="Yu Gothic" w:eastAsia="Yu Gothic" w:hAnsi="Yu Gothic"/>
          <w:b/>
          <w:bCs/>
          <w:szCs w:val="21"/>
        </w:rPr>
      </w:pPr>
      <w:r w:rsidRPr="002C583B">
        <w:rPr>
          <w:rFonts w:ascii="Yu Gothic" w:eastAsia="Yu Gothic" w:hAnsi="Yu Gothic" w:hint="eastAsia"/>
          <w:b/>
          <w:bCs/>
          <w:szCs w:val="21"/>
        </w:rPr>
        <w:t>納品物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8084"/>
      </w:tblGrid>
      <w:tr w:rsidR="002A00C0" w:rsidRPr="002C583B" w14:paraId="5CC572E0" w14:textId="77777777" w:rsidTr="00025C76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38E45632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cs="Yu Gothic"/>
                <w:szCs w:val="21"/>
              </w:rPr>
              <w:t>・raw data：FASTQファイル</w:t>
            </w:r>
          </w:p>
          <w:p w14:paraId="2ACB854C" w14:textId="77777777" w:rsidR="002A00C0" w:rsidRDefault="002A00C0" w:rsidP="00025C76">
            <w:pPr>
              <w:pStyle w:val="aa"/>
              <w:spacing w:line="320" w:lineRule="exact"/>
              <w:jc w:val="lef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cs="Yu Gothic"/>
                <w:szCs w:val="21"/>
              </w:rPr>
              <w:t>・md5値：TXTファイル</w:t>
            </w:r>
          </w:p>
        </w:tc>
      </w:tr>
      <w:tr w:rsidR="002A00C0" w:rsidRPr="002C583B" w14:paraId="08B11468" w14:textId="77777777" w:rsidTr="00025C76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1DD4D30B" w14:textId="77777777" w:rsidR="002A00C0" w:rsidRPr="002C583B" w:rsidRDefault="002A00C0" w:rsidP="00025C76">
            <w:pPr>
              <w:pStyle w:val="aa"/>
              <w:spacing w:line="320" w:lineRule="exact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 xml:space="preserve">・作業完了報告書 </w:t>
            </w:r>
            <w:r>
              <w:rPr>
                <w:rFonts w:ascii="Yu Gothic" w:eastAsia="Yu Gothic" w:hAnsi="Yu Gothic"/>
                <w:szCs w:val="21"/>
              </w:rPr>
              <w:t xml:space="preserve">.pdf </w:t>
            </w:r>
            <w:r>
              <w:rPr>
                <w:rFonts w:ascii="Yu Gothic" w:eastAsia="Yu Gothic" w:hAnsi="Yu Gothic" w:hint="eastAsia"/>
                <w:szCs w:val="21"/>
              </w:rPr>
              <w:t>ファイル</w:t>
            </w:r>
          </w:p>
        </w:tc>
      </w:tr>
    </w:tbl>
    <w:p w14:paraId="0C68913B" w14:textId="77777777" w:rsidR="002A00C0" w:rsidRPr="002C583B" w:rsidRDefault="002A00C0" w:rsidP="002A00C0">
      <w:pPr>
        <w:spacing w:line="320" w:lineRule="exact"/>
        <w:rPr>
          <w:szCs w:val="21"/>
        </w:rPr>
      </w:pPr>
    </w:p>
    <w:p w14:paraId="229847CC" w14:textId="77777777" w:rsidR="002A00C0" w:rsidRPr="002C583B" w:rsidRDefault="002A00C0" w:rsidP="002A00C0">
      <w:pPr>
        <w:pStyle w:val="aa"/>
        <w:numPr>
          <w:ilvl w:val="0"/>
          <w:numId w:val="1"/>
        </w:numPr>
        <w:spacing w:line="320" w:lineRule="exact"/>
        <w:rPr>
          <w:rFonts w:ascii="Yu Gothic" w:eastAsia="Yu Gothic" w:hAnsi="Yu Gothic"/>
          <w:b/>
          <w:bCs/>
          <w:szCs w:val="21"/>
        </w:rPr>
      </w:pPr>
      <w:r w:rsidRPr="002C583B">
        <w:rPr>
          <w:rFonts w:ascii="Yu Gothic" w:eastAsia="Yu Gothic" w:hAnsi="Yu Gothic" w:hint="eastAsia"/>
          <w:b/>
          <w:bCs/>
          <w:szCs w:val="21"/>
        </w:rPr>
        <w:t>納期</w:t>
      </w:r>
    </w:p>
    <w:p w14:paraId="47071BE6" w14:textId="77777777" w:rsidR="002A00C0" w:rsidRDefault="002A00C0" w:rsidP="002A00C0">
      <w:pPr>
        <w:pStyle w:val="aa"/>
        <w:spacing w:line="320" w:lineRule="exact"/>
        <w:ind w:left="420"/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2025年2月28日</w:t>
      </w:r>
    </w:p>
    <w:p w14:paraId="76C628A2" w14:textId="77777777" w:rsidR="002A00C0" w:rsidRPr="002C583B" w:rsidRDefault="002A00C0" w:rsidP="002A00C0">
      <w:pPr>
        <w:spacing w:line="320" w:lineRule="exact"/>
        <w:rPr>
          <w:szCs w:val="21"/>
        </w:rPr>
      </w:pPr>
    </w:p>
    <w:p w14:paraId="2B11C624" w14:textId="77777777" w:rsidR="002A00C0" w:rsidRPr="002C583B" w:rsidRDefault="002A00C0" w:rsidP="002A00C0">
      <w:pPr>
        <w:pStyle w:val="aa"/>
        <w:numPr>
          <w:ilvl w:val="0"/>
          <w:numId w:val="1"/>
        </w:numPr>
        <w:spacing w:line="320" w:lineRule="exact"/>
        <w:rPr>
          <w:rFonts w:ascii="Yu Gothic" w:eastAsia="Yu Gothic" w:hAnsi="Yu Gothic"/>
          <w:b/>
          <w:bCs/>
          <w:szCs w:val="21"/>
        </w:rPr>
      </w:pPr>
      <w:r w:rsidRPr="002C583B">
        <w:rPr>
          <w:rFonts w:ascii="Yu Gothic" w:eastAsia="Yu Gothic" w:hAnsi="Yu Gothic" w:hint="eastAsia"/>
          <w:b/>
          <w:bCs/>
          <w:szCs w:val="21"/>
        </w:rPr>
        <w:t>納入形式</w:t>
      </w:r>
    </w:p>
    <w:p w14:paraId="63EB0D25" w14:textId="77777777" w:rsidR="002A00C0" w:rsidRPr="002C583B" w:rsidRDefault="002A00C0" w:rsidP="002A00C0">
      <w:pPr>
        <w:pStyle w:val="aa"/>
        <w:spacing w:line="320" w:lineRule="exact"/>
        <w:ind w:left="420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電磁的</w:t>
      </w:r>
      <w:r w:rsidRPr="002C583B">
        <w:rPr>
          <w:rFonts w:ascii="Yu Gothic" w:eastAsia="Yu Gothic" w:hAnsi="Yu Gothic" w:hint="eastAsia"/>
          <w:szCs w:val="21"/>
        </w:rPr>
        <w:t>記録媒体（USBメモリまたはハードディスクドライブ）</w:t>
      </w:r>
      <w:r>
        <w:rPr>
          <w:rFonts w:ascii="Yu Gothic" w:eastAsia="Yu Gothic" w:hAnsi="Yu Gothic" w:hint="eastAsia"/>
          <w:szCs w:val="21"/>
        </w:rPr>
        <w:t>またはクラウドサーバ</w:t>
      </w:r>
      <w:r>
        <w:rPr>
          <w:rFonts w:ascii="Yu Gothic" w:eastAsia="Yu Gothic" w:hAnsi="Yu Gothic" w:hint="eastAsia"/>
          <w:szCs w:val="21"/>
        </w:rPr>
        <w:lastRenderedPageBreak/>
        <w:t>経由による納入</w:t>
      </w:r>
    </w:p>
    <w:p w14:paraId="4B643BE0" w14:textId="77777777" w:rsidR="002A00C0" w:rsidRDefault="002A00C0" w:rsidP="002A00C0">
      <w:pPr>
        <w:spacing w:line="320" w:lineRule="exact"/>
        <w:rPr>
          <w:szCs w:val="21"/>
        </w:rPr>
      </w:pPr>
    </w:p>
    <w:p w14:paraId="5F59EEBE" w14:textId="77777777" w:rsidR="002A00C0" w:rsidRPr="002C583B" w:rsidRDefault="002A00C0" w:rsidP="002A00C0">
      <w:pPr>
        <w:spacing w:line="320" w:lineRule="exact"/>
        <w:rPr>
          <w:szCs w:val="21"/>
        </w:rPr>
      </w:pPr>
    </w:p>
    <w:p w14:paraId="1828DE38" w14:textId="77777777" w:rsidR="002A00C0" w:rsidRPr="002C583B" w:rsidRDefault="002A00C0" w:rsidP="002A00C0">
      <w:pPr>
        <w:pStyle w:val="aa"/>
        <w:numPr>
          <w:ilvl w:val="0"/>
          <w:numId w:val="1"/>
        </w:numPr>
        <w:spacing w:line="320" w:lineRule="exact"/>
        <w:rPr>
          <w:rFonts w:ascii="Yu Gothic" w:eastAsia="Yu Gothic" w:hAnsi="Yu Gothic"/>
          <w:b/>
          <w:bCs/>
          <w:szCs w:val="21"/>
        </w:rPr>
      </w:pPr>
      <w:r w:rsidRPr="002C583B">
        <w:rPr>
          <w:rFonts w:ascii="Yu Gothic" w:eastAsia="Yu Gothic" w:hAnsi="Yu Gothic" w:hint="eastAsia"/>
          <w:b/>
          <w:bCs/>
          <w:szCs w:val="21"/>
        </w:rPr>
        <w:t>納入場所</w:t>
      </w:r>
    </w:p>
    <w:p w14:paraId="72E1D319" w14:textId="77777777" w:rsidR="002A00C0" w:rsidRPr="002C583B" w:rsidRDefault="002A00C0" w:rsidP="002A00C0">
      <w:pPr>
        <w:pStyle w:val="aa"/>
        <w:spacing w:line="320" w:lineRule="exact"/>
        <w:ind w:left="420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一般財団法人マリンオープンイノベーション機構</w:t>
      </w:r>
    </w:p>
    <w:p w14:paraId="5C6C4E3B" w14:textId="77777777" w:rsidR="002A00C0" w:rsidRPr="002C583B" w:rsidRDefault="002A00C0" w:rsidP="002A00C0">
      <w:pPr>
        <w:spacing w:line="320" w:lineRule="exact"/>
        <w:rPr>
          <w:rFonts w:ascii="Yu Gothic" w:eastAsia="Yu Gothic" w:hAnsi="Yu Gothic"/>
          <w:szCs w:val="21"/>
        </w:rPr>
      </w:pPr>
      <w:bookmarkStart w:id="0" w:name="_Hlk65834581"/>
    </w:p>
    <w:p w14:paraId="420219DB" w14:textId="77777777" w:rsidR="002A00C0" w:rsidRPr="002C583B" w:rsidRDefault="002A00C0" w:rsidP="002A00C0">
      <w:pPr>
        <w:spacing w:line="320" w:lineRule="exact"/>
        <w:rPr>
          <w:rFonts w:ascii="Yu Gothic" w:eastAsia="Yu Gothic" w:hAnsi="Yu Gothic"/>
          <w:szCs w:val="21"/>
        </w:rPr>
      </w:pPr>
    </w:p>
    <w:bookmarkEnd w:id="0"/>
    <w:p w14:paraId="11CB0467" w14:textId="77777777" w:rsidR="00B75AB2" w:rsidRPr="002A00C0" w:rsidRDefault="00B75AB2"/>
    <w:sectPr w:rsidR="00B75AB2" w:rsidRPr="002A00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63708"/>
    <w:multiLevelType w:val="hybridMultilevel"/>
    <w:tmpl w:val="3EC80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E9464EA">
      <w:start w:val="1"/>
      <w:numFmt w:val="decimal"/>
      <w:lvlText w:val="%2)"/>
      <w:lvlJc w:val="left"/>
      <w:pPr>
        <w:ind w:left="840" w:hanging="420"/>
      </w:pPr>
      <w:rPr>
        <w:rFonts w:ascii="Yu Gothic" w:eastAsia="Yu Gothic" w:hAnsi="Yu Gothic" w:hint="eastAsia"/>
      </w:rPr>
    </w:lvl>
    <w:lvl w:ilvl="2" w:tplc="A5A2E594">
      <w:numFmt w:val="bullet"/>
      <w:lvlText w:val="※"/>
      <w:lvlJc w:val="left"/>
      <w:pPr>
        <w:ind w:left="1200" w:hanging="360"/>
      </w:pPr>
      <w:rPr>
        <w:rFonts w:ascii="Yu Gothic" w:eastAsia="Yu Gothic" w:hAnsi="Yu Gothic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48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C0"/>
    <w:rsid w:val="00073E37"/>
    <w:rsid w:val="002A00C0"/>
    <w:rsid w:val="003231F9"/>
    <w:rsid w:val="005E362A"/>
    <w:rsid w:val="0078711E"/>
    <w:rsid w:val="00B75AB2"/>
    <w:rsid w:val="00C4375F"/>
    <w:rsid w:val="00E206BF"/>
    <w:rsid w:val="00E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D7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0C0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A00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0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0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0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0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0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0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0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00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00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00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00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0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0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0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0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0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00C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0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00C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A00C0"/>
    <w:rPr>
      <w:b/>
      <w:bCs/>
      <w:smallCaps/>
      <w:color w:val="2F5496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2A00C0"/>
  </w:style>
  <w:style w:type="character" w:customStyle="1" w:styleId="ab">
    <w:name w:val="挨拶文 (文字)"/>
    <w:basedOn w:val="a0"/>
    <w:link w:val="aa"/>
    <w:uiPriority w:val="99"/>
    <w:rsid w:val="002A00C0"/>
    <w:rPr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2A00C0"/>
    <w:pPr>
      <w:jc w:val="center"/>
    </w:pPr>
  </w:style>
  <w:style w:type="character" w:customStyle="1" w:styleId="ad">
    <w:name w:val="記 (文字)"/>
    <w:basedOn w:val="a0"/>
    <w:link w:val="ac"/>
    <w:uiPriority w:val="99"/>
    <w:rsid w:val="002A00C0"/>
    <w:rPr>
      <w:szCs w:val="22"/>
    </w:rPr>
  </w:style>
  <w:style w:type="table" w:styleId="ae">
    <w:name w:val="Table Grid"/>
    <w:basedOn w:val="a1"/>
    <w:uiPriority w:val="39"/>
    <w:rsid w:val="002A00C0"/>
    <w:pPr>
      <w:widowControl w:val="0"/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335</Characters>
  <Application>Microsoft Office Word</Application>
  <DocSecurity>0</DocSecurity>
  <Lines>14</Lines>
  <Paragraphs>12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2024-12-22T23:32:00Z</dcterms:created>
  <dcterms:modified xsi:type="dcterms:W3CDTF">2024-12-25T00:34:00Z</dcterms:modified>
</cp:coreProperties>
</file>